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Action Sheet — next steps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00A6C8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From open questions to three feasible steps in 15 minutes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Trigger / next buyer conversation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____________________________________________________________________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Count B / P / O / N/A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____________________________________________________________________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Most important scan pattern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____________________________________________________________________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Biggest uncertainty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____________________________________________________________________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Claim we will not use until verified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____________________________________________________________________</w:t>
            </w:r>
          </w:p>
        </w:tc>
      </w:tr>
    </w:tbl>
    <w:p>
      <w:pPr>
        <w:pStyle w:val="Heading1"/>
      </w:pPr>
      <w:r>
        <w:t>Top three next steps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NEXT STEP 1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Uncertainty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Why it matters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Next action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Owner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Due date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Completion criterion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Evidence location / record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</w:tbl>
    <w:p/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NEXT STEP 2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Uncertainty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Why it matters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Next action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Owner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Due date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Completion criterion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Evidence location / record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</w:tbl>
    <w:p/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NEXT STEP 3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Uncertainty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Why it matters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Next action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Owner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Due date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Completion criterion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Evidence location / record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</w:tbl>
    <w:p/>
    <w:p>
      <w:pPr>
        <w:pStyle w:val="Heading2"/>
      </w:pPr>
      <w:r>
        <w:t>Decision rule</w:t>
      </w:r>
    </w:p>
    <w:p>
      <w:r>
        <w:t>STOP: pause external claims when a data route, provider term or control evidence is unknown. CAUTION: label the gap and set owner/date. GO: answer only when specific, current and evidenced.</w:t>
      </w:r>
    </w:p>
    <w:p>
      <w:r>
        <w:t>Review date: __________  Approver: __________  Buyer answer updated: __________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850" w:right="850" w:bottom="794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VERSION 1.0 • Release v1.0 • release version  |  a.ruehl@a-r-c.me  |  www.a-r-c.me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rPr>
        <w:color w:val="102A43"/>
      </w:rPr>
      <w:t>A–R–C  |  SaaS Enablement Consulting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Liberation Sans" w:hAnsi="Liberation Sans"/>
      <w:color w:val="243B53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100"/>
      <w:outlineLvl w:val="0"/>
    </w:pPr>
    <w:rPr>
      <w:rFonts w:asciiTheme="majorHAnsi" w:eastAsiaTheme="majorEastAsia" w:hAnsiTheme="majorHAnsi" w:cstheme="majorBidi" w:ascii="Liberation Sans" w:hAnsi="Liberation Sans"/>
      <w:b/>
      <w:bCs/>
      <w:color w:val="102A43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100"/>
      <w:outlineLvl w:val="1"/>
    </w:pPr>
    <w:rPr>
      <w:rFonts w:asciiTheme="majorHAnsi" w:eastAsiaTheme="majorEastAsia" w:hAnsiTheme="majorHAnsi" w:cstheme="majorBidi" w:ascii="Liberation Sans" w:hAnsi="Liberation Sans"/>
      <w:b/>
      <w:bCs/>
      <w:color w:val="00A6C8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100"/>
      <w:outlineLvl w:val="2"/>
    </w:pPr>
    <w:rPr>
      <w:rFonts w:asciiTheme="majorHAnsi" w:eastAsiaTheme="majorEastAsia" w:hAnsiTheme="majorHAnsi" w:cstheme="majorBidi" w:ascii="Liberation Sans" w:hAnsi="Liberation Sans"/>
      <w:b/>
      <w:bCs/>
      <w:color w:val="35B779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160"/>
      <w:contextualSpacing/>
    </w:pPr>
    <w:rPr>
      <w:rFonts w:asciiTheme="majorHAnsi" w:eastAsiaTheme="majorEastAsia" w:hAnsiTheme="majorHAnsi" w:cstheme="majorBidi" w:ascii="Liberation Sans" w:hAnsi="Liberation Sans"/>
      <w:b/>
      <w:color w:val="102A43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ISMS Governance Readiness Navigator v1.0</dc:title>
  <dc:subject>fillable three-page working sheet</dc:subject>
  <dc:creator>python-docx</dc:creator>
  <cp:keywords/>
  <dc:description>Release-clean buyer version</dc:description>
  <cp:lastModifiedBy/>
  <cp:revision>1</cp:revision>
  <dcterms:created xsi:type="dcterms:W3CDTF">2026-07-12T00:00:00Z</dcterms:created>
  <dcterms:modified xsi:type="dcterms:W3CDTF">2026-07-12T00:00:00Z</dcterms:modified>
  <cp:category/>
  <dc:language>en-US</dc:language>
</cp:coreProperties>
</file>